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6FDB1311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460627">
        <w:rPr>
          <w:rFonts w:ascii="Times New Roman" w:hAnsi="Times New Roman"/>
          <w:b/>
          <w:sz w:val="20"/>
        </w:rPr>
        <w:t>24</w:t>
      </w:r>
      <w:r w:rsidR="00D81C00">
        <w:rPr>
          <w:rFonts w:ascii="Times New Roman" w:hAnsi="Times New Roman"/>
          <w:b/>
          <w:sz w:val="20"/>
        </w:rPr>
        <w:t>47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460627">
        <w:rPr>
          <w:rFonts w:ascii="Times New Roman" w:hAnsi="Times New Roman"/>
          <w:b/>
          <w:sz w:val="20"/>
          <w:szCs w:val="20"/>
        </w:rPr>
        <w:t>23</w:t>
      </w:r>
      <w:r>
        <w:rPr>
          <w:rFonts w:ascii="Times New Roman" w:hAnsi="Times New Roman"/>
          <w:b/>
          <w:sz w:val="20"/>
        </w:rPr>
        <w:t>/</w:t>
      </w:r>
      <w:r w:rsidR="00460627">
        <w:rPr>
          <w:rFonts w:ascii="Times New Roman" w:hAnsi="Times New Roman"/>
          <w:b/>
          <w:sz w:val="20"/>
        </w:rPr>
        <w:t>04</w:t>
      </w:r>
      <w:r>
        <w:rPr>
          <w:rFonts w:ascii="Times New Roman" w:hAnsi="Times New Roman"/>
          <w:b/>
          <w:sz w:val="20"/>
        </w:rPr>
        <w:t>/202</w:t>
      </w:r>
      <w:r w:rsidR="00460627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C67F5C2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4606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24</w:t>
            </w:r>
            <w:r w:rsidR="00D81C00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47</w:t>
            </w:r>
            <w:r w:rsidR="004606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4606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4606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04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4606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δωροδοκία, όπως αυτή ορίζεται αντίστοιχα στο άρθρο 3 της πράξης τ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460627"/>
    <w:rsid w:val="00504608"/>
    <w:rsid w:val="006139E5"/>
    <w:rsid w:val="008E752C"/>
    <w:rsid w:val="00D8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2025-04-23T14:50:00Z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